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2448" w14:textId="4FFFA4BC" w:rsidR="00EE1F14" w:rsidRPr="008C5A26" w:rsidRDefault="00EF673B">
      <w:pPr>
        <w:rPr>
          <w:rFonts w:ascii="Twinkl" w:hAnsi="Twinkl"/>
          <w:sz w:val="28"/>
        </w:rPr>
      </w:pPr>
      <w:r w:rsidRPr="008C5A26">
        <w:rPr>
          <w:rFonts w:ascii="Twinkl" w:hAnsi="Twink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C88B54" wp14:editId="59DBAFD5">
            <wp:simplePos x="0" y="0"/>
            <wp:positionH relativeFrom="column">
              <wp:posOffset>-52070</wp:posOffset>
            </wp:positionH>
            <wp:positionV relativeFrom="paragraph">
              <wp:posOffset>404</wp:posOffset>
            </wp:positionV>
            <wp:extent cx="3439160" cy="913130"/>
            <wp:effectExtent l="0" t="0" r="2540" b="1270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26">
        <w:rPr>
          <w:rFonts w:ascii="Twinkl" w:hAnsi="Twinkl"/>
          <w:sz w:val="28"/>
        </w:rPr>
        <w:t>Reading</w:t>
      </w:r>
    </w:p>
    <w:p w14:paraId="39F3D100" w14:textId="5BD0E267" w:rsidR="00F56119" w:rsidRPr="008C5A26" w:rsidRDefault="00AF5505">
      <w:pPr>
        <w:rPr>
          <w:rFonts w:ascii="Twinkl" w:hAnsi="Twinkl"/>
          <w:sz w:val="28"/>
        </w:rPr>
      </w:pPr>
      <w:r w:rsidRPr="008C5A26">
        <w:rPr>
          <w:rFonts w:ascii="Twinkl" w:hAnsi="Twinkl"/>
          <w:sz w:val="28"/>
        </w:rPr>
        <w:t xml:space="preserve">Year </w:t>
      </w:r>
      <w:r w:rsidR="00A43801" w:rsidRPr="008C5A26">
        <w:rPr>
          <w:rFonts w:ascii="Twinkl" w:hAnsi="Twinkl"/>
          <w:sz w:val="28"/>
        </w:rPr>
        <w:t>4</w:t>
      </w:r>
      <w:r w:rsidRPr="008C5A26">
        <w:rPr>
          <w:rFonts w:ascii="Twinkl" w:hAnsi="Twinkl"/>
          <w:sz w:val="28"/>
        </w:rPr>
        <w:t xml:space="preserve">      </w:t>
      </w:r>
    </w:p>
    <w:p w14:paraId="39F3D101" w14:textId="2110CCC3" w:rsidR="00AF5505" w:rsidRPr="008C5A26" w:rsidRDefault="00175174">
      <w:pPr>
        <w:rPr>
          <w:rFonts w:ascii="Twinkl" w:hAnsi="Twinkl"/>
          <w:sz w:val="28"/>
        </w:rPr>
      </w:pPr>
      <w:r w:rsidRPr="008C5A26">
        <w:rPr>
          <w:rFonts w:ascii="Twinkl" w:hAnsi="Twinkl"/>
          <w:sz w:val="28"/>
        </w:rPr>
        <w:t xml:space="preserve">Age Related </w:t>
      </w:r>
      <w:r w:rsidR="00AF5505" w:rsidRPr="008C5A26">
        <w:rPr>
          <w:rFonts w:ascii="Twinkl" w:hAnsi="Twinkl"/>
          <w:sz w:val="28"/>
        </w:rPr>
        <w:t>Expect</w:t>
      </w:r>
      <w:r w:rsidRPr="008C5A26">
        <w:rPr>
          <w:rFonts w:ascii="Twinkl" w:hAnsi="Twinkl"/>
          <w:sz w:val="28"/>
        </w:rPr>
        <w:t>ations</w:t>
      </w:r>
    </w:p>
    <w:tbl>
      <w:tblPr>
        <w:tblStyle w:val="TableGrid"/>
        <w:tblpPr w:leftFromText="180" w:rightFromText="180" w:vertAnchor="page" w:horzAnchor="margin" w:tblpY="2374"/>
        <w:tblW w:w="10787" w:type="dxa"/>
        <w:tblLook w:val="04A0" w:firstRow="1" w:lastRow="0" w:firstColumn="1" w:lastColumn="0" w:noHBand="0" w:noVBand="1"/>
      </w:tblPr>
      <w:tblGrid>
        <w:gridCol w:w="8745"/>
        <w:gridCol w:w="2042"/>
      </w:tblGrid>
      <w:tr w:rsidR="00EF673B" w:rsidRPr="008C5A26" w14:paraId="6DC847CD" w14:textId="77777777" w:rsidTr="00EF673B">
        <w:trPr>
          <w:trHeight w:val="20"/>
        </w:trPr>
        <w:tc>
          <w:tcPr>
            <w:tcW w:w="8745" w:type="dxa"/>
            <w:vAlign w:val="center"/>
          </w:tcPr>
          <w:p w14:paraId="4F6BD778" w14:textId="77777777" w:rsidR="00EF673B" w:rsidRPr="008C5A26" w:rsidRDefault="00EF673B" w:rsidP="00EF673B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8C5A26">
              <w:rPr>
                <w:rFonts w:ascii="Twinkl" w:hAnsi="Twinkl"/>
                <w:sz w:val="24"/>
                <w:szCs w:val="24"/>
              </w:rPr>
              <w:t>Statement</w:t>
            </w:r>
          </w:p>
        </w:tc>
        <w:tc>
          <w:tcPr>
            <w:tcW w:w="2042" w:type="dxa"/>
            <w:vAlign w:val="center"/>
          </w:tcPr>
          <w:p w14:paraId="773600C4" w14:textId="77777777" w:rsidR="00EF673B" w:rsidRPr="008C5A26" w:rsidRDefault="00EF673B" w:rsidP="00EF673B">
            <w:pPr>
              <w:ind w:left="360"/>
              <w:rPr>
                <w:rFonts w:ascii="Twinkl" w:hAnsi="Twinkl"/>
                <w:sz w:val="24"/>
                <w:szCs w:val="24"/>
              </w:rPr>
            </w:pPr>
          </w:p>
        </w:tc>
      </w:tr>
      <w:tr w:rsidR="008C5A26" w:rsidRPr="008C5A26" w14:paraId="797488A1" w14:textId="77777777" w:rsidTr="00EF673B">
        <w:trPr>
          <w:trHeight w:val="20"/>
        </w:trPr>
        <w:tc>
          <w:tcPr>
            <w:tcW w:w="8745" w:type="dxa"/>
          </w:tcPr>
          <w:p w14:paraId="37777331" w14:textId="178102FC" w:rsidR="008C5A26" w:rsidRPr="008C5A26" w:rsidRDefault="008C5A26" w:rsidP="008C5A2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C5A26">
              <w:rPr>
                <w:rFonts w:ascii="Twinkl" w:hAnsi="Twinkl"/>
              </w:rPr>
              <w:t xml:space="preserve">Apply knowledge of root words, </w:t>
            </w:r>
            <w:proofErr w:type="gramStart"/>
            <w:r w:rsidRPr="008C5A26">
              <w:rPr>
                <w:rFonts w:ascii="Twinkl" w:hAnsi="Twinkl"/>
              </w:rPr>
              <w:t>prefixes</w:t>
            </w:r>
            <w:proofErr w:type="gramEnd"/>
            <w:r w:rsidRPr="008C5A26">
              <w:rPr>
                <w:rFonts w:ascii="Twinkl" w:hAnsi="Twinkl"/>
              </w:rPr>
              <w:t xml:space="preserve"> and suffixes to read aloud and understand meaning.</w:t>
            </w:r>
          </w:p>
        </w:tc>
        <w:tc>
          <w:tcPr>
            <w:tcW w:w="2042" w:type="dxa"/>
            <w:vAlign w:val="center"/>
          </w:tcPr>
          <w:p w14:paraId="7C8AF20B" w14:textId="77777777" w:rsidR="008C5A26" w:rsidRPr="008C5A26" w:rsidRDefault="008C5A26" w:rsidP="008C5A2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C5A26" w:rsidRPr="008C5A26" w14:paraId="1398F3C6" w14:textId="77777777" w:rsidTr="00EF673B">
        <w:trPr>
          <w:trHeight w:val="20"/>
        </w:trPr>
        <w:tc>
          <w:tcPr>
            <w:tcW w:w="8745" w:type="dxa"/>
          </w:tcPr>
          <w:p w14:paraId="06AA736A" w14:textId="4B5C3897" w:rsidR="008C5A26" w:rsidRPr="008C5A26" w:rsidRDefault="008C5A26" w:rsidP="008C5A2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C5A26">
              <w:rPr>
                <w:rFonts w:ascii="Twinkl" w:hAnsi="Twinkl"/>
              </w:rPr>
              <w:t>Read and understand Y3/4 common exception words</w:t>
            </w:r>
          </w:p>
        </w:tc>
        <w:tc>
          <w:tcPr>
            <w:tcW w:w="2042" w:type="dxa"/>
            <w:vAlign w:val="center"/>
          </w:tcPr>
          <w:p w14:paraId="541A64C6" w14:textId="77777777" w:rsidR="008C5A26" w:rsidRPr="008C5A26" w:rsidRDefault="008C5A26" w:rsidP="008C5A2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C5A26" w:rsidRPr="008C5A26" w14:paraId="541B1ACF" w14:textId="77777777" w:rsidTr="00EF673B">
        <w:trPr>
          <w:trHeight w:val="20"/>
        </w:trPr>
        <w:tc>
          <w:tcPr>
            <w:tcW w:w="8745" w:type="dxa"/>
          </w:tcPr>
          <w:p w14:paraId="6DCC9F5C" w14:textId="2BF3D7CB" w:rsidR="008C5A26" w:rsidRPr="008C5A26" w:rsidRDefault="008C5A26" w:rsidP="008C5A2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C5A26">
              <w:rPr>
                <w:rFonts w:ascii="Twinkl" w:hAnsi="Twinkl"/>
              </w:rPr>
              <w:t>Attempt pronunciation of unfamiliar words</w:t>
            </w:r>
          </w:p>
        </w:tc>
        <w:tc>
          <w:tcPr>
            <w:tcW w:w="2042" w:type="dxa"/>
            <w:vAlign w:val="center"/>
          </w:tcPr>
          <w:p w14:paraId="5E0A819C" w14:textId="77777777" w:rsidR="008C5A26" w:rsidRPr="008C5A26" w:rsidRDefault="008C5A26" w:rsidP="008C5A2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C5A26" w:rsidRPr="008C5A26" w14:paraId="3B29D215" w14:textId="77777777" w:rsidTr="00EF673B">
        <w:trPr>
          <w:trHeight w:val="20"/>
        </w:trPr>
        <w:tc>
          <w:tcPr>
            <w:tcW w:w="8745" w:type="dxa"/>
          </w:tcPr>
          <w:p w14:paraId="2EE04893" w14:textId="44AA3F8B" w:rsidR="008C5A26" w:rsidRPr="008C5A26" w:rsidRDefault="008C5A26" w:rsidP="008C5A2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C5A26">
              <w:rPr>
                <w:rFonts w:ascii="Twinkl" w:hAnsi="Twinkl"/>
              </w:rPr>
              <w:t>Use a dictionary to check the meaning of unfamiliar words</w:t>
            </w:r>
          </w:p>
        </w:tc>
        <w:tc>
          <w:tcPr>
            <w:tcW w:w="2042" w:type="dxa"/>
            <w:vAlign w:val="center"/>
          </w:tcPr>
          <w:p w14:paraId="6D4CECEB" w14:textId="77777777" w:rsidR="008C5A26" w:rsidRPr="008C5A26" w:rsidRDefault="008C5A26" w:rsidP="008C5A2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C5A26" w:rsidRPr="008C5A26" w14:paraId="2832CAD6" w14:textId="77777777" w:rsidTr="00EF673B">
        <w:trPr>
          <w:trHeight w:val="20"/>
        </w:trPr>
        <w:tc>
          <w:tcPr>
            <w:tcW w:w="8745" w:type="dxa"/>
          </w:tcPr>
          <w:p w14:paraId="4E6D39E2" w14:textId="52548532" w:rsidR="008C5A26" w:rsidRPr="008C5A26" w:rsidRDefault="008C5A26" w:rsidP="008C5A2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C5A26">
              <w:rPr>
                <w:rFonts w:ascii="Twinkl" w:hAnsi="Twinkl"/>
              </w:rPr>
              <w:t>Discuss &amp; record words and phrases that writers use to engage and impact on the reader</w:t>
            </w:r>
          </w:p>
        </w:tc>
        <w:tc>
          <w:tcPr>
            <w:tcW w:w="2042" w:type="dxa"/>
            <w:vAlign w:val="center"/>
          </w:tcPr>
          <w:p w14:paraId="4F526D2A" w14:textId="77777777" w:rsidR="008C5A26" w:rsidRPr="008C5A26" w:rsidRDefault="008C5A26" w:rsidP="008C5A2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C5A26" w:rsidRPr="008C5A26" w14:paraId="4EF6BC8F" w14:textId="77777777" w:rsidTr="00EF673B">
        <w:trPr>
          <w:trHeight w:val="20"/>
        </w:trPr>
        <w:tc>
          <w:tcPr>
            <w:tcW w:w="8745" w:type="dxa"/>
          </w:tcPr>
          <w:p w14:paraId="3F9C40C5" w14:textId="0F86B6DE" w:rsidR="008C5A26" w:rsidRPr="008C5A26" w:rsidRDefault="008C5A26" w:rsidP="008C5A2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C5A26">
              <w:rPr>
                <w:rFonts w:ascii="Twinkl" w:hAnsi="Twinkl"/>
              </w:rPr>
              <w:t>Identify the (simple) themes in texts</w:t>
            </w:r>
          </w:p>
        </w:tc>
        <w:tc>
          <w:tcPr>
            <w:tcW w:w="2042" w:type="dxa"/>
            <w:vAlign w:val="center"/>
          </w:tcPr>
          <w:p w14:paraId="686D94EA" w14:textId="77777777" w:rsidR="008C5A26" w:rsidRPr="008C5A26" w:rsidRDefault="008C5A26" w:rsidP="008C5A2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C5A26" w:rsidRPr="008C5A26" w14:paraId="3E0082F2" w14:textId="77777777" w:rsidTr="00EF673B">
        <w:trPr>
          <w:trHeight w:val="20"/>
        </w:trPr>
        <w:tc>
          <w:tcPr>
            <w:tcW w:w="8745" w:type="dxa"/>
          </w:tcPr>
          <w:p w14:paraId="6AAC94D6" w14:textId="3E22251C" w:rsidR="008C5A26" w:rsidRPr="008C5A26" w:rsidRDefault="008C5A26" w:rsidP="008C5A2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C5A26">
              <w:rPr>
                <w:rFonts w:ascii="Twinkl" w:hAnsi="Twinkl"/>
              </w:rPr>
              <w:t>Prepare poems to read aloud and to perform,</w:t>
            </w:r>
          </w:p>
        </w:tc>
        <w:tc>
          <w:tcPr>
            <w:tcW w:w="2042" w:type="dxa"/>
            <w:vAlign w:val="center"/>
          </w:tcPr>
          <w:p w14:paraId="79D6BC3E" w14:textId="77777777" w:rsidR="008C5A26" w:rsidRPr="008C5A26" w:rsidRDefault="008C5A26" w:rsidP="008C5A2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C5A26" w:rsidRPr="008C5A26" w14:paraId="7CD33197" w14:textId="77777777" w:rsidTr="00EF673B">
        <w:trPr>
          <w:trHeight w:val="20"/>
        </w:trPr>
        <w:tc>
          <w:tcPr>
            <w:tcW w:w="8745" w:type="dxa"/>
          </w:tcPr>
          <w:p w14:paraId="34AC5176" w14:textId="3EF6816F" w:rsidR="008C5A26" w:rsidRPr="008C5A26" w:rsidRDefault="008C5A26" w:rsidP="008C5A2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8C5A26">
              <w:rPr>
                <w:rFonts w:ascii="Twinkl" w:hAnsi="Twinkl"/>
              </w:rPr>
              <w:t>Explain the meaning of words in context</w:t>
            </w:r>
          </w:p>
        </w:tc>
        <w:tc>
          <w:tcPr>
            <w:tcW w:w="2042" w:type="dxa"/>
            <w:vAlign w:val="center"/>
          </w:tcPr>
          <w:p w14:paraId="51BDE3A6" w14:textId="77777777" w:rsidR="008C5A26" w:rsidRPr="008C5A26" w:rsidRDefault="008C5A26" w:rsidP="008C5A2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C5A26" w:rsidRPr="008C5A26" w14:paraId="15FAFA8B" w14:textId="77777777" w:rsidTr="00EF673B">
        <w:trPr>
          <w:trHeight w:val="20"/>
        </w:trPr>
        <w:tc>
          <w:tcPr>
            <w:tcW w:w="8745" w:type="dxa"/>
          </w:tcPr>
          <w:p w14:paraId="4D226956" w14:textId="11D04622" w:rsidR="008C5A26" w:rsidRPr="008C5A26" w:rsidRDefault="008C5A26" w:rsidP="008C5A2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8C5A26">
              <w:rPr>
                <w:rFonts w:ascii="Twinkl" w:hAnsi="Twinkl"/>
              </w:rPr>
              <w:t>Identify and summarise the main ideas drawn from more than one paragraph</w:t>
            </w:r>
          </w:p>
        </w:tc>
        <w:tc>
          <w:tcPr>
            <w:tcW w:w="2042" w:type="dxa"/>
            <w:vAlign w:val="center"/>
          </w:tcPr>
          <w:p w14:paraId="3C2FEF45" w14:textId="77777777" w:rsidR="008C5A26" w:rsidRPr="008C5A26" w:rsidRDefault="008C5A26" w:rsidP="008C5A2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C5A26" w:rsidRPr="008C5A26" w14:paraId="5B1665C9" w14:textId="77777777" w:rsidTr="00EF673B">
        <w:trPr>
          <w:trHeight w:val="20"/>
        </w:trPr>
        <w:tc>
          <w:tcPr>
            <w:tcW w:w="8745" w:type="dxa"/>
          </w:tcPr>
          <w:p w14:paraId="586A5D1E" w14:textId="7E1F52C6" w:rsidR="008C5A26" w:rsidRPr="008C5A26" w:rsidRDefault="008C5A26" w:rsidP="008C5A2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8C5A26">
              <w:rPr>
                <w:rFonts w:ascii="Twinkl" w:hAnsi="Twinkl"/>
              </w:rPr>
              <w:t>Predict what might happen from details stated and from the information I have deduced.</w:t>
            </w:r>
          </w:p>
        </w:tc>
        <w:tc>
          <w:tcPr>
            <w:tcW w:w="2042" w:type="dxa"/>
            <w:vAlign w:val="center"/>
          </w:tcPr>
          <w:p w14:paraId="038331B4" w14:textId="77777777" w:rsidR="008C5A26" w:rsidRPr="008C5A26" w:rsidRDefault="008C5A26" w:rsidP="008C5A2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C5A26" w:rsidRPr="008C5A26" w14:paraId="12E91699" w14:textId="77777777" w:rsidTr="00EF673B">
        <w:trPr>
          <w:trHeight w:val="20"/>
        </w:trPr>
        <w:tc>
          <w:tcPr>
            <w:tcW w:w="8745" w:type="dxa"/>
          </w:tcPr>
          <w:p w14:paraId="054BADFC" w14:textId="12B780A0" w:rsidR="008C5A26" w:rsidRPr="008C5A26" w:rsidRDefault="008C5A26" w:rsidP="008C5A2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8C5A26">
              <w:rPr>
                <w:rFonts w:ascii="Twinkl" w:hAnsi="Twinkl"/>
              </w:rPr>
              <w:t>Identify where a writer has used precise word choices for effect to impact on the reader.</w:t>
            </w:r>
          </w:p>
        </w:tc>
        <w:tc>
          <w:tcPr>
            <w:tcW w:w="2042" w:type="dxa"/>
            <w:vAlign w:val="center"/>
          </w:tcPr>
          <w:p w14:paraId="435E477B" w14:textId="77777777" w:rsidR="008C5A26" w:rsidRPr="008C5A26" w:rsidRDefault="008C5A26" w:rsidP="008C5A2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C5A26" w:rsidRPr="008C5A26" w14:paraId="32A62588" w14:textId="77777777" w:rsidTr="00EF673B">
        <w:trPr>
          <w:trHeight w:val="20"/>
        </w:trPr>
        <w:tc>
          <w:tcPr>
            <w:tcW w:w="8745" w:type="dxa"/>
          </w:tcPr>
          <w:p w14:paraId="1314A80D" w14:textId="24CE35FF" w:rsidR="008C5A26" w:rsidRPr="008C5A26" w:rsidRDefault="008C5A26" w:rsidP="008C5A26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8C5A26">
              <w:rPr>
                <w:rFonts w:ascii="Twinkl" w:hAnsi="Twinkl"/>
              </w:rPr>
              <w:t>Infer meanings and begin to justify them with evidence from the text</w:t>
            </w:r>
          </w:p>
        </w:tc>
        <w:tc>
          <w:tcPr>
            <w:tcW w:w="2042" w:type="dxa"/>
            <w:vAlign w:val="center"/>
          </w:tcPr>
          <w:p w14:paraId="1A7FC49B" w14:textId="77777777" w:rsidR="008C5A26" w:rsidRPr="008C5A26" w:rsidRDefault="008C5A26" w:rsidP="008C5A2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C5A26" w:rsidRPr="008C5A26" w14:paraId="076396AB" w14:textId="77777777" w:rsidTr="00EF673B">
        <w:trPr>
          <w:trHeight w:val="20"/>
        </w:trPr>
        <w:tc>
          <w:tcPr>
            <w:tcW w:w="8745" w:type="dxa"/>
          </w:tcPr>
          <w:p w14:paraId="2AFAA73A" w14:textId="15FA3023" w:rsidR="008C5A26" w:rsidRPr="008C5A26" w:rsidRDefault="008C5A26" w:rsidP="008C5A26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8C5A26">
              <w:rPr>
                <w:rFonts w:ascii="Twinkl" w:hAnsi="Twinkl"/>
              </w:rPr>
              <w:t>Identify some text type organisational features</w:t>
            </w:r>
          </w:p>
        </w:tc>
        <w:tc>
          <w:tcPr>
            <w:tcW w:w="2042" w:type="dxa"/>
            <w:vAlign w:val="center"/>
          </w:tcPr>
          <w:p w14:paraId="6CEE2739" w14:textId="77777777" w:rsidR="008C5A26" w:rsidRPr="008C5A26" w:rsidRDefault="008C5A26" w:rsidP="008C5A2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C5A26" w:rsidRPr="008C5A26" w14:paraId="39870061" w14:textId="77777777" w:rsidTr="00EF673B">
        <w:trPr>
          <w:trHeight w:val="20"/>
        </w:trPr>
        <w:tc>
          <w:tcPr>
            <w:tcW w:w="8745" w:type="dxa"/>
          </w:tcPr>
          <w:p w14:paraId="1297D366" w14:textId="3A15608B" w:rsidR="008C5A26" w:rsidRPr="008C5A26" w:rsidRDefault="008C5A26" w:rsidP="008C5A2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8C5A26">
              <w:rPr>
                <w:rFonts w:ascii="Twinkl" w:hAnsi="Twinkl"/>
              </w:rPr>
              <w:t>Retrieve information from non-fiction texts</w:t>
            </w:r>
          </w:p>
        </w:tc>
        <w:tc>
          <w:tcPr>
            <w:tcW w:w="2042" w:type="dxa"/>
            <w:vAlign w:val="center"/>
          </w:tcPr>
          <w:p w14:paraId="6595A926" w14:textId="77777777" w:rsidR="008C5A26" w:rsidRPr="008C5A26" w:rsidRDefault="008C5A26" w:rsidP="008C5A2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8C5A26" w:rsidRPr="008C5A26" w14:paraId="2A69A168" w14:textId="77777777" w:rsidTr="00EF673B">
        <w:trPr>
          <w:trHeight w:val="20"/>
        </w:trPr>
        <w:tc>
          <w:tcPr>
            <w:tcW w:w="8745" w:type="dxa"/>
          </w:tcPr>
          <w:p w14:paraId="0B266075" w14:textId="61258651" w:rsidR="008C5A26" w:rsidRPr="008C5A26" w:rsidRDefault="008C5A26" w:rsidP="008C5A2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8C5A26">
              <w:rPr>
                <w:rFonts w:ascii="Twinkl" w:hAnsi="Twinkl"/>
              </w:rPr>
              <w:t>Identify how language contributes to meaning</w:t>
            </w:r>
          </w:p>
        </w:tc>
        <w:tc>
          <w:tcPr>
            <w:tcW w:w="2042" w:type="dxa"/>
            <w:vAlign w:val="center"/>
          </w:tcPr>
          <w:p w14:paraId="5A4F2C76" w14:textId="77777777" w:rsidR="008C5A26" w:rsidRPr="008C5A26" w:rsidRDefault="008C5A26" w:rsidP="008C5A26">
            <w:pPr>
              <w:ind w:left="360"/>
              <w:rPr>
                <w:rFonts w:ascii="Twinkl" w:hAnsi="Twinkl"/>
                <w:sz w:val="20"/>
              </w:rPr>
            </w:pPr>
          </w:p>
        </w:tc>
      </w:tr>
    </w:tbl>
    <w:p w14:paraId="1C8C1714" w14:textId="77777777" w:rsidR="00EF673B" w:rsidRPr="008C5A26" w:rsidRDefault="00EF673B">
      <w:pPr>
        <w:rPr>
          <w:rFonts w:ascii="Twinkl" w:hAnsi="Twinkl"/>
          <w:sz w:val="28"/>
        </w:rPr>
      </w:pPr>
    </w:p>
    <w:p w14:paraId="29612D0A" w14:textId="0EC0A23A" w:rsidR="00595C09" w:rsidRPr="008C5A26" w:rsidRDefault="00595C09" w:rsidP="00595C09">
      <w:pPr>
        <w:tabs>
          <w:tab w:val="left" w:pos="4446"/>
        </w:tabs>
        <w:rPr>
          <w:rFonts w:ascii="Twinkl" w:hAnsi="Twinkl"/>
          <w:sz w:val="20"/>
        </w:rPr>
      </w:pPr>
    </w:p>
    <w:sectPr w:rsidR="00595C09" w:rsidRPr="008C5A26" w:rsidSect="00AF5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9E4"/>
    <w:multiLevelType w:val="hybridMultilevel"/>
    <w:tmpl w:val="DF6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06BF"/>
    <w:multiLevelType w:val="hybridMultilevel"/>
    <w:tmpl w:val="F34A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FBC"/>
    <w:multiLevelType w:val="hybridMultilevel"/>
    <w:tmpl w:val="2E1A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05"/>
    <w:rsid w:val="000711C3"/>
    <w:rsid w:val="00175174"/>
    <w:rsid w:val="00192C9A"/>
    <w:rsid w:val="004234C1"/>
    <w:rsid w:val="0057102D"/>
    <w:rsid w:val="00595C09"/>
    <w:rsid w:val="005C4C2E"/>
    <w:rsid w:val="005F12AE"/>
    <w:rsid w:val="007245A7"/>
    <w:rsid w:val="008C5A26"/>
    <w:rsid w:val="008F1F6E"/>
    <w:rsid w:val="00912140"/>
    <w:rsid w:val="00A43801"/>
    <w:rsid w:val="00AF5505"/>
    <w:rsid w:val="00BD3628"/>
    <w:rsid w:val="00DA1E6A"/>
    <w:rsid w:val="00EE1F14"/>
    <w:rsid w:val="00EF673B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D08C"/>
  <w15:chartTrackingRefBased/>
  <w15:docId w15:val="{3826F42B-4836-4DFA-B428-7EB15CA4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5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Ferncumbe Primary School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Forbes</dc:creator>
  <cp:keywords/>
  <dc:description/>
  <cp:lastModifiedBy>C Forbes TFS</cp:lastModifiedBy>
  <cp:revision>2</cp:revision>
  <dcterms:created xsi:type="dcterms:W3CDTF">2021-09-13T19:37:00Z</dcterms:created>
  <dcterms:modified xsi:type="dcterms:W3CDTF">2021-09-13T19:37:00Z</dcterms:modified>
</cp:coreProperties>
</file>